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3BDE" w14:textId="77777777" w:rsidR="00A81DAC" w:rsidRDefault="00A81DAC" w:rsidP="005F02B9">
      <w:r>
        <w:separator/>
      </w:r>
    </w:p>
    <w:p w14:paraId="612D7163" w14:textId="77777777" w:rsidR="00A81DAC" w:rsidRDefault="00A81DAC" w:rsidP="005F02B9"/>
    <w:p w14:paraId="2763D695" w14:textId="77777777" w:rsidR="00A81DAC" w:rsidRDefault="00A81DAC" w:rsidP="005F02B9"/>
    <w:p w14:paraId="3C2BD005" w14:textId="77777777" w:rsidR="00A81DAC" w:rsidRDefault="00A81DAC"/>
  </w:endnote>
  <w:endnote w:type="continuationSeparator" w:id="0">
    <w:p w14:paraId="3AF6A160" w14:textId="77777777" w:rsidR="00A81DAC" w:rsidRDefault="00A81DAC" w:rsidP="005F02B9">
      <w:r>
        <w:continuationSeparator/>
      </w:r>
    </w:p>
    <w:p w14:paraId="2299BBD0" w14:textId="77777777" w:rsidR="00A81DAC" w:rsidRDefault="00A81DAC" w:rsidP="005F02B9"/>
    <w:p w14:paraId="7EC6EF87" w14:textId="77777777" w:rsidR="00A81DAC" w:rsidRDefault="00A81DAC" w:rsidP="005F02B9"/>
    <w:p w14:paraId="30E00D7F" w14:textId="77777777" w:rsidR="00A81DAC" w:rsidRDefault="00A81DAC"/>
  </w:endnote>
  <w:endnote w:type="continuationNotice" w:id="1">
    <w:p w14:paraId="2D87FC4E" w14:textId="77777777" w:rsidR="00A81DAC" w:rsidRDefault="00A81DA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66AA4B9D" w14:textId="77777777" w:rsidR="00185B62" w:rsidRDefault="00185B6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0A3F153" w14:textId="77777777" w:rsidR="00185B62" w:rsidRDefault="00185B62" w:rsidP="00185B6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A25FF3E" w14:textId="77777777" w:rsidR="00185B62" w:rsidRDefault="00185B62" w:rsidP="00185B6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00174D1" w14:textId="4C6DC4DC" w:rsidR="00185B62" w:rsidRPr="00185B62" w:rsidRDefault="00185B62" w:rsidP="00185B6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5B62">
        <w:rPr>
          <w:rFonts w:ascii="Times New Roman" w:hAnsi="Times New Roman" w:cs="Times New Roman"/>
          <w:b/>
          <w:sz w:val="18"/>
          <w:szCs w:val="18"/>
        </w:rPr>
        <w:t xml:space="preserve">OBOWIĄZEK INFORMACYJNY </w:t>
      </w:r>
    </w:p>
    <w:p w14:paraId="22EB1E50" w14:textId="77777777" w:rsidR="00185B62" w:rsidRPr="00185B62" w:rsidRDefault="00185B62" w:rsidP="00185B62">
      <w:pPr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30F6B93B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Style w:val="fontstyle01"/>
          <w:rFonts w:ascii="Times New Roman" w:hAnsi="Times New Roman" w:cs="Times New Roman"/>
          <w:bCs w:val="0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 xml:space="preserve">Administratorem Państwa danych jest </w:t>
      </w:r>
      <w:r w:rsidRPr="00185B62">
        <w:rPr>
          <w:rStyle w:val="fontstyle01"/>
          <w:rFonts w:ascii="Times New Roman" w:hAnsi="Times New Roman" w:cs="Times New Roman"/>
          <w:sz w:val="18"/>
          <w:szCs w:val="18"/>
        </w:rPr>
        <w:t>Gmina Grabów ul. 1 Maja 21, 99-150 Grabów,</w:t>
      </w:r>
    </w:p>
    <w:p w14:paraId="042CE1EE" w14:textId="77777777" w:rsidR="00185B62" w:rsidRPr="00185B62" w:rsidRDefault="00185B62" w:rsidP="00185B62">
      <w:pPr>
        <w:pStyle w:val="Akapitzlist"/>
        <w:spacing w:after="160"/>
        <w:ind w:left="567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185B62">
        <w:rPr>
          <w:rStyle w:val="fontstyle01"/>
          <w:rFonts w:ascii="Times New Roman" w:hAnsi="Times New Roman" w:cs="Times New Roman"/>
          <w:sz w:val="18"/>
          <w:szCs w:val="18"/>
          <w:lang w:val="en-US"/>
        </w:rPr>
        <w:t xml:space="preserve">e-mail </w:t>
      </w:r>
      <w:hyperlink r:id="rId1" w:history="1">
        <w:r w:rsidRPr="00185B62">
          <w:rPr>
            <w:rStyle w:val="Hipercze"/>
            <w:rFonts w:ascii="Times New Roman" w:eastAsia="Calibri" w:hAnsi="Times New Roman" w:cs="Times New Roman"/>
            <w:sz w:val="18"/>
            <w:szCs w:val="18"/>
            <w:lang w:val="en-US"/>
          </w:rPr>
          <w:t>grabow@grabow.com.pl</w:t>
        </w:r>
      </w:hyperlink>
      <w:r w:rsidRPr="00185B62">
        <w:rPr>
          <w:rStyle w:val="fontstyle01"/>
          <w:rFonts w:ascii="Times New Roman" w:hAnsi="Times New Roman" w:cs="Times New Roman"/>
          <w:sz w:val="18"/>
          <w:szCs w:val="18"/>
          <w:lang w:val="en-US"/>
        </w:rPr>
        <w:t xml:space="preserve"> .</w:t>
      </w:r>
    </w:p>
    <w:p w14:paraId="48E4249A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35D0A2C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 xml:space="preserve">Państwa dane osobowe będą przetwarzane w celu </w:t>
      </w:r>
      <w:bookmarkStart w:id="20" w:name="_Hlk268865"/>
      <w:r w:rsidRPr="00185B62">
        <w:rPr>
          <w:rFonts w:ascii="Times New Roman" w:hAnsi="Times New Roman" w:cs="Times New Roman"/>
          <w:sz w:val="18"/>
          <w:szCs w:val="18"/>
        </w:rPr>
        <w:t xml:space="preserve">rozpatrzenia zgłoszenia, </w:t>
      </w:r>
      <w:r w:rsidRPr="00185B62">
        <w:rPr>
          <w:rFonts w:ascii="Times New Roman" w:hAnsi="Times New Roman" w:cs="Times New Roman"/>
          <w:b/>
          <w:sz w:val="18"/>
          <w:szCs w:val="18"/>
        </w:rPr>
        <w:t>wniosku do planu ogólnego,</w:t>
      </w:r>
      <w:r w:rsidRPr="00185B62">
        <w:rPr>
          <w:rFonts w:ascii="Times New Roman" w:hAnsi="Times New Roman" w:cs="Times New Roman"/>
          <w:sz w:val="18"/>
          <w:szCs w:val="18"/>
        </w:rPr>
        <w:t xml:space="preserve"> jak również w celu realizacji praw oraz obowiązków wynikających z przepisów prawa (art. 6 ust. 1 lit. c RODO)</w:t>
      </w:r>
      <w:bookmarkStart w:id="21" w:name="_Hlk6857956"/>
      <w:r w:rsidRPr="00185B62">
        <w:rPr>
          <w:rFonts w:ascii="Times New Roman" w:hAnsi="Times New Roman" w:cs="Times New Roman"/>
          <w:sz w:val="18"/>
          <w:szCs w:val="18"/>
        </w:rPr>
        <w:t xml:space="preserve"> oraz </w:t>
      </w:r>
      <w:r w:rsidRPr="00185B62">
        <w:rPr>
          <w:rFonts w:ascii="Times New Roman" w:hAnsi="Times New Roman" w:cs="Times New Roman"/>
          <w:b/>
          <w:sz w:val="18"/>
          <w:szCs w:val="18"/>
        </w:rPr>
        <w:t xml:space="preserve">ustawy z dnia </w:t>
      </w:r>
      <w:r w:rsidRPr="00185B62">
        <w:rPr>
          <w:rFonts w:ascii="Times New Roman" w:hAnsi="Times New Roman" w:cs="Times New Roman"/>
          <w:b/>
          <w:color w:val="333333"/>
          <w:sz w:val="18"/>
          <w:szCs w:val="18"/>
        </w:rPr>
        <w:t>27 marca 2003 r. o planowaniu i zagospodarowaniu przestrzennym</w:t>
      </w:r>
      <w:bookmarkEnd w:id="21"/>
      <w:r w:rsidRPr="00185B62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(Dz. U. z 2018 r., poz. 1945, z 2019 r., poz. 60, 235, 730, 1009 z </w:t>
      </w:r>
      <w:proofErr w:type="spellStart"/>
      <w:r w:rsidRPr="00185B62">
        <w:rPr>
          <w:rFonts w:ascii="Times New Roman" w:hAnsi="Times New Roman" w:cs="Times New Roman"/>
          <w:b/>
          <w:color w:val="333333"/>
          <w:sz w:val="18"/>
          <w:szCs w:val="18"/>
        </w:rPr>
        <w:t>późn</w:t>
      </w:r>
      <w:proofErr w:type="spellEnd"/>
      <w:r w:rsidRPr="00185B62">
        <w:rPr>
          <w:rFonts w:ascii="Times New Roman" w:hAnsi="Times New Roman" w:cs="Times New Roman"/>
          <w:b/>
          <w:color w:val="333333"/>
          <w:sz w:val="18"/>
          <w:szCs w:val="18"/>
        </w:rPr>
        <w:t>. zm.).</w:t>
      </w:r>
    </w:p>
    <w:p w14:paraId="535C3F35" w14:textId="0EBDC6C4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20"/>
    <w:p w14:paraId="14F1AC99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Państwa dane nie będą przetwarzane w sposób zautomatyzowany, w tym nie będą podlegać profilowaniu.</w:t>
      </w:r>
    </w:p>
    <w:p w14:paraId="167722FB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Państwa dane osobowych nie będą przekazywane</w:t>
      </w:r>
      <w:r w:rsidRPr="00185B62">
        <w:rPr>
          <w:rStyle w:val="Odwoaniedokomentarza"/>
          <w:rFonts w:ascii="Times New Roman" w:eastAsia="Calibri" w:hAnsi="Times New Roman" w:cs="Times New Roman"/>
          <w:sz w:val="18"/>
          <w:szCs w:val="18"/>
        </w:rPr>
        <w:t xml:space="preserve"> p</w:t>
      </w:r>
      <w:r w:rsidRPr="00185B62">
        <w:rPr>
          <w:rFonts w:ascii="Times New Roman" w:hAnsi="Times New Roman" w:cs="Times New Roman"/>
          <w:sz w:val="18"/>
          <w:szCs w:val="18"/>
        </w:rPr>
        <w:t>oza Europejski Obszar Gospodarczy (obejmujący Unię Europejską, Norwegię, Liechtenstein i Islandię).</w:t>
      </w:r>
    </w:p>
    <w:p w14:paraId="7385AFE7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W związku z przetwarzaniem Państwa danych osobowych, przysługują Państwu następujące prawa:</w:t>
      </w:r>
    </w:p>
    <w:p w14:paraId="6ABA1E03" w14:textId="77777777" w:rsidR="00185B62" w:rsidRPr="00185B62" w:rsidRDefault="00185B62" w:rsidP="00185B62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prawo dostępu do swoich danych oraz otrzymania ich kopii;</w:t>
      </w:r>
    </w:p>
    <w:p w14:paraId="011E44EA" w14:textId="77777777" w:rsidR="00185B62" w:rsidRPr="00185B62" w:rsidRDefault="00185B62" w:rsidP="00185B62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prawo do sprostowania (poprawiania) swoich danych osobowych;</w:t>
      </w:r>
    </w:p>
    <w:p w14:paraId="01468719" w14:textId="77777777" w:rsidR="00185B62" w:rsidRPr="00185B62" w:rsidRDefault="00185B62" w:rsidP="00185B62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prawo do ograniczenia przetwarzania danych osobowych;</w:t>
      </w:r>
    </w:p>
    <w:p w14:paraId="09B98581" w14:textId="217F0D7E" w:rsidR="00185B62" w:rsidRPr="00185B62" w:rsidRDefault="00185B62" w:rsidP="00185B62">
      <w:pPr>
        <w:pStyle w:val="Akapitzlist"/>
        <w:widowControl/>
        <w:numPr>
          <w:ilvl w:val="0"/>
          <w:numId w:val="20"/>
        </w:numPr>
        <w:spacing w:before="0" w:after="160" w:line="259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D43666A" w14:textId="77777777" w:rsidR="00185B62" w:rsidRPr="00185B62" w:rsidRDefault="00185B62" w:rsidP="00185B62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Podanie przez Państwa danych osobowych jest obowiązkowe. Nieprzekazanie danych skutkować będzie brakiem realizacji celu, o którym mowa w punkcie 3</w:t>
      </w:r>
      <w:bookmarkStart w:id="22" w:name="_GoBack"/>
      <w:bookmarkEnd w:id="22"/>
      <w:r w:rsidRPr="00185B62">
        <w:rPr>
          <w:rFonts w:ascii="Times New Roman" w:hAnsi="Times New Roman" w:cs="Times New Roman"/>
          <w:sz w:val="18"/>
          <w:szCs w:val="18"/>
        </w:rPr>
        <w:t>.</w:t>
      </w:r>
      <w:bookmarkStart w:id="23" w:name="_Hlk271688"/>
    </w:p>
    <w:bookmarkEnd w:id="23"/>
    <w:p w14:paraId="2C5690E5" w14:textId="57686C58" w:rsidR="00185B62" w:rsidRPr="00185B62" w:rsidRDefault="00185B62" w:rsidP="009B01E8">
      <w:pPr>
        <w:pStyle w:val="Akapitzlist"/>
        <w:widowControl/>
        <w:numPr>
          <w:ilvl w:val="1"/>
          <w:numId w:val="19"/>
        </w:numPr>
        <w:spacing w:before="0" w:after="160"/>
        <w:ind w:left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B62">
        <w:rPr>
          <w:rFonts w:ascii="Times New Roman" w:hAnsi="Times New Roman" w:cs="Times New Roman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E10A5" w14:textId="77777777" w:rsidR="00A81DAC" w:rsidRDefault="00A81DAC" w:rsidP="005F02B9">
      <w:r>
        <w:separator/>
      </w:r>
    </w:p>
    <w:p w14:paraId="76813133" w14:textId="77777777" w:rsidR="00A81DAC" w:rsidRDefault="00A81DAC" w:rsidP="005F02B9"/>
    <w:p w14:paraId="554978A0" w14:textId="77777777" w:rsidR="00A81DAC" w:rsidRDefault="00A81DAC" w:rsidP="005F02B9"/>
    <w:p w14:paraId="7EA56451" w14:textId="77777777" w:rsidR="00A81DAC" w:rsidRDefault="00A81DAC"/>
  </w:footnote>
  <w:footnote w:type="continuationSeparator" w:id="0">
    <w:p w14:paraId="56A67BF5" w14:textId="77777777" w:rsidR="00A81DAC" w:rsidRDefault="00A81DAC" w:rsidP="005F02B9">
      <w:r>
        <w:continuationSeparator/>
      </w:r>
    </w:p>
    <w:p w14:paraId="4BEE5ABE" w14:textId="77777777" w:rsidR="00A81DAC" w:rsidRDefault="00A81DAC" w:rsidP="005F02B9"/>
    <w:p w14:paraId="121C04B7" w14:textId="77777777" w:rsidR="00A81DAC" w:rsidRDefault="00A81DAC" w:rsidP="005F02B9"/>
    <w:p w14:paraId="57EDA437" w14:textId="77777777" w:rsidR="00A81DAC" w:rsidRDefault="00A81DAC"/>
  </w:footnote>
  <w:footnote w:type="continuationNotice" w:id="1">
    <w:p w14:paraId="6C145B82" w14:textId="77777777" w:rsidR="00A81DAC" w:rsidRDefault="00A81D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9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6"/>
  </w:num>
  <w:num w:numId="18" w16cid:durableId="278142646">
    <w:abstractNumId w:val="14"/>
  </w:num>
  <w:num w:numId="19" w16cid:durableId="1731070522">
    <w:abstractNumId w:val="18"/>
  </w:num>
  <w:num w:numId="20" w16cid:durableId="202358220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5B62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294B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DAC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0B7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EA7E2AC-18FF-4722-B3EE-82A3FC5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character" w:customStyle="1" w:styleId="AkapitzlistZnak">
    <w:name w:val="Akapit z listą Znak"/>
    <w:link w:val="Akapitzlist"/>
    <w:uiPriority w:val="34"/>
    <w:rsid w:val="00185B62"/>
    <w:rPr>
      <w:rFonts w:ascii="Arial" w:eastAsia="Times New Roman" w:hAnsi="Arial" w:cs="Arial"/>
      <w:iCs/>
      <w:sz w:val="20"/>
      <w:lang w:eastAsia="pl-PL"/>
    </w:rPr>
  </w:style>
  <w:style w:type="character" w:customStyle="1" w:styleId="fontstyle01">
    <w:name w:val="fontstyle01"/>
    <w:rsid w:val="00185B6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rabow@grab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Gąsowska</dc:creator>
  <cp:keywords/>
  <dc:description/>
  <cp:lastModifiedBy>Edyta Gąsowska</cp:lastModifiedBy>
  <cp:revision>2</cp:revision>
  <dcterms:created xsi:type="dcterms:W3CDTF">2024-10-24T07:47:00Z</dcterms:created>
  <dcterms:modified xsi:type="dcterms:W3CDTF">2024-10-24T07:47:00Z</dcterms:modified>
</cp:coreProperties>
</file>